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90B" w:rsidRDefault="008B690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B690B" w:rsidRDefault="008B690B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8B690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690B" w:rsidRDefault="008B690B">
            <w:pPr>
              <w:pStyle w:val="ConsPlusNormal"/>
            </w:pPr>
            <w:r>
              <w:t>11 августа 1995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B690B" w:rsidRDefault="008B690B">
            <w:pPr>
              <w:pStyle w:val="ConsPlusNormal"/>
              <w:jc w:val="right"/>
            </w:pPr>
            <w:r>
              <w:t>N 135-ФЗ</w:t>
            </w:r>
          </w:p>
        </w:tc>
      </w:tr>
    </w:tbl>
    <w:p w:rsidR="008B690B" w:rsidRDefault="008B6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690B" w:rsidRDefault="008B690B">
      <w:pPr>
        <w:pStyle w:val="ConsPlusNormal"/>
        <w:jc w:val="center"/>
      </w:pPr>
    </w:p>
    <w:p w:rsidR="008B690B" w:rsidRDefault="008B690B">
      <w:pPr>
        <w:pStyle w:val="ConsPlusTitle"/>
        <w:jc w:val="center"/>
      </w:pPr>
      <w:r>
        <w:t>РОССИЙСКАЯ ФЕДЕРАЦИЯ</w:t>
      </w:r>
    </w:p>
    <w:p w:rsidR="008B690B" w:rsidRDefault="008B690B">
      <w:pPr>
        <w:pStyle w:val="ConsPlusTitle"/>
        <w:jc w:val="center"/>
      </w:pPr>
    </w:p>
    <w:p w:rsidR="008B690B" w:rsidRDefault="008B690B">
      <w:pPr>
        <w:pStyle w:val="ConsPlusTitle"/>
        <w:jc w:val="center"/>
      </w:pPr>
      <w:r>
        <w:t>ФЕДЕРАЛЬНЫЙ ЗАКОН</w:t>
      </w:r>
    </w:p>
    <w:p w:rsidR="008B690B" w:rsidRDefault="008B690B">
      <w:pPr>
        <w:pStyle w:val="ConsPlusTitle"/>
        <w:jc w:val="center"/>
      </w:pPr>
    </w:p>
    <w:p w:rsidR="008B690B" w:rsidRDefault="008B690B">
      <w:pPr>
        <w:pStyle w:val="ConsPlusTitle"/>
        <w:jc w:val="center"/>
      </w:pPr>
      <w:r>
        <w:t>О БЛАГОТВОРИТЕЛЬНОЙ ДЕЯТЕЛЬНОСТИ</w:t>
      </w:r>
    </w:p>
    <w:p w:rsidR="008B690B" w:rsidRDefault="008B690B">
      <w:pPr>
        <w:pStyle w:val="ConsPlusTitle"/>
        <w:jc w:val="center"/>
      </w:pPr>
      <w:r>
        <w:t xml:space="preserve">И </w:t>
      </w:r>
      <w:proofErr w:type="gramStart"/>
      <w:r>
        <w:t>ДОБРОВОЛЬЧЕСТВЕ</w:t>
      </w:r>
      <w:proofErr w:type="gramEnd"/>
      <w:r>
        <w:t xml:space="preserve"> (ВОЛОНТЕРСТВЕ)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jc w:val="right"/>
      </w:pPr>
      <w:proofErr w:type="gramStart"/>
      <w:r>
        <w:t>Принят</w:t>
      </w:r>
      <w:proofErr w:type="gramEnd"/>
    </w:p>
    <w:p w:rsidR="008B690B" w:rsidRDefault="008B690B">
      <w:pPr>
        <w:pStyle w:val="ConsPlusNormal"/>
        <w:jc w:val="right"/>
      </w:pPr>
      <w:bookmarkStart w:id="0" w:name="_GoBack"/>
      <w:bookmarkEnd w:id="0"/>
      <w:r>
        <w:t>Государственной Думой</w:t>
      </w:r>
    </w:p>
    <w:p w:rsidR="008B690B" w:rsidRDefault="008B690B">
      <w:pPr>
        <w:pStyle w:val="ConsPlusNormal"/>
        <w:jc w:val="right"/>
      </w:pPr>
      <w:r>
        <w:t>7 июля 1995 года</w:t>
      </w:r>
    </w:p>
    <w:p w:rsidR="008B690B" w:rsidRDefault="008B69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69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690B" w:rsidRDefault="008B690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690B" w:rsidRDefault="008B690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21.03.2002 </w:t>
            </w:r>
            <w:hyperlink r:id="rId6" w:history="1">
              <w:r>
                <w:rPr>
                  <w:color w:val="0000FF"/>
                </w:rPr>
                <w:t>N 31-ФЗ,</w:t>
              </w:r>
            </w:hyperlink>
            <w:proofErr w:type="gramEnd"/>
          </w:p>
          <w:p w:rsidR="008B690B" w:rsidRDefault="008B69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25.07.2002 </w:t>
            </w:r>
            <w:hyperlink r:id="rId7" w:history="1">
              <w:r>
                <w:rPr>
                  <w:color w:val="0000FF"/>
                </w:rPr>
                <w:t>N 112-ФЗ,</w:t>
              </w:r>
            </w:hyperlink>
            <w:r>
              <w:rPr>
                <w:color w:val="392C69"/>
              </w:rPr>
              <w:t xml:space="preserve"> от 04.07.2003 </w:t>
            </w:r>
            <w:hyperlink r:id="rId8" w:history="1">
              <w:r>
                <w:rPr>
                  <w:color w:val="0000FF"/>
                </w:rPr>
                <w:t>N 94-ФЗ,</w:t>
              </w:r>
            </w:hyperlink>
          </w:p>
          <w:p w:rsidR="008B690B" w:rsidRDefault="008B69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9" w:history="1">
              <w:r>
                <w:rPr>
                  <w:color w:val="0000FF"/>
                </w:rPr>
                <w:t>N 122-ФЗ,</w:t>
              </w:r>
            </w:hyperlink>
            <w:r>
              <w:rPr>
                <w:color w:val="392C69"/>
              </w:rPr>
              <w:t xml:space="preserve"> от 30.12.2006 </w:t>
            </w:r>
            <w:hyperlink r:id="rId10" w:history="1">
              <w:r>
                <w:rPr>
                  <w:color w:val="0000FF"/>
                </w:rPr>
                <w:t>N 276-ФЗ</w:t>
              </w:r>
            </w:hyperlink>
            <w:r>
              <w:rPr>
                <w:color w:val="392C69"/>
              </w:rPr>
              <w:t>,</w:t>
            </w:r>
          </w:p>
          <w:p w:rsidR="008B690B" w:rsidRDefault="008B69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30.12.2008 </w:t>
            </w:r>
            <w:hyperlink r:id="rId11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23.12.2010 </w:t>
            </w:r>
            <w:hyperlink r:id="rId12" w:history="1">
              <w:r>
                <w:rPr>
                  <w:color w:val="0000FF"/>
                </w:rPr>
                <w:t>N 383-ФЗ</w:t>
              </w:r>
            </w:hyperlink>
            <w:r>
              <w:rPr>
                <w:color w:val="392C69"/>
              </w:rPr>
              <w:t>,</w:t>
            </w:r>
          </w:p>
          <w:p w:rsidR="008B690B" w:rsidRDefault="008B690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05.05.2014 </w:t>
            </w:r>
            <w:hyperlink r:id="rId13" w:history="1">
              <w:r>
                <w:rPr>
                  <w:color w:val="0000FF"/>
                </w:rPr>
                <w:t>N 103-ФЗ</w:t>
              </w:r>
            </w:hyperlink>
            <w:r>
              <w:rPr>
                <w:color w:val="392C69"/>
              </w:rPr>
              <w:t xml:space="preserve">, от 05.02.2018 </w:t>
            </w:r>
            <w:hyperlink r:id="rId14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Настоящий Федеральный закон устанавливает основы правового регулирования благотворительной деятельности, определяет возможные формы ее поддержки органами государственной власти и органами местного самоуправления, особенности создания и деятельности благотворительных организаций в целях широкого распространения и развития благотворительной деятельности в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Особенности правового регулирования отношений, возникающих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капитал, устанавливаются иными федеральными </w:t>
      </w:r>
      <w:hyperlink r:id="rId15" w:history="1">
        <w:r>
          <w:rPr>
            <w:color w:val="0000FF"/>
          </w:rPr>
          <w:t>законами</w:t>
        </w:r>
      </w:hyperlink>
      <w:r>
        <w:t>.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30.12.2006 N 276-ФЗ)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jc w:val="center"/>
        <w:outlineLvl w:val="0"/>
      </w:pPr>
      <w:r>
        <w:t>Раздел I. ОБЩИЕ ПОЛОЖЕНИЯ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1. Благотворительная деятельность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</w:t>
      </w:r>
      <w:hyperlink w:anchor="P37" w:history="1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закона.</w:t>
      </w:r>
    </w:p>
    <w:p w:rsidR="008B690B" w:rsidRDefault="008B690B">
      <w:pPr>
        <w:pStyle w:val="ConsPlusNormal"/>
        <w:jc w:val="both"/>
      </w:pPr>
      <w:r>
        <w:t xml:space="preserve">(часть вторая введена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На добровольческую (волонтерскую) деятельность распространяются положения, предусмотренные настоящим Федеральным законом для благотворительной деятельности.</w:t>
      </w:r>
    </w:p>
    <w:p w:rsidR="008B690B" w:rsidRDefault="008B690B">
      <w:pPr>
        <w:pStyle w:val="ConsPlusNormal"/>
        <w:jc w:val="both"/>
      </w:pPr>
      <w:r>
        <w:t xml:space="preserve">(часть третья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bookmarkStart w:id="1" w:name="P35"/>
      <w:bookmarkEnd w:id="1"/>
      <w:r>
        <w:lastRenderedPageBreak/>
        <w:t>Статья 2. Цели благотворительной деятельности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bookmarkStart w:id="2" w:name="P37"/>
      <w:bookmarkEnd w:id="2"/>
      <w:r>
        <w:t>1. Благотворительная и добровольческая (волонтерская) деятельность осуществляется в целях:</w:t>
      </w:r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укреплению престижа и роли семьи в обществе;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защите материнства, детства и отцовства;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деятельности в сфере образования, науки, культуры, искусства, просвещения, духовному развитию личности;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охраны окружающей среды и защиты животных;</w:t>
      </w:r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оказания бесплатной юридической помощи и правового просвещения населения;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добровольческой (волонтерской) деятельности;</w:t>
      </w:r>
    </w:p>
    <w:p w:rsidR="008B690B" w:rsidRDefault="008B690B">
      <w:pPr>
        <w:pStyle w:val="ConsPlusNormal"/>
        <w:jc w:val="both"/>
      </w:pPr>
      <w:r>
        <w:lastRenderedPageBreak/>
        <w:t xml:space="preserve">(абзац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23.12.2010 N 383-ФЗ;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участия в деятельности по профилактике безнадзорности и правонарушений несовершеннолетних;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развитию научно-технического, художественного творчества детей и молодежи;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патриотическому, духовно-нравственному воспитанию детей и молодежи;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деятельности по производству и (или) распространению социальной рекламы;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содействия профилактике социально опасных форм поведения граждан.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Направление денежных и других материальных средств, оказание помощи в иных формах коммерческим организациям, а также поддержка политических партий, движений, групп и кампаний благотворительной деятельностью не являются.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Проводить одновременно с благотворительной деятельностью предвыборную агитацию, агитацию по вопросам референдума запрещается.</w:t>
      </w:r>
    </w:p>
    <w:p w:rsidR="008B690B" w:rsidRDefault="008B69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04.07.2003 N 94-ФЗ)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3. Законодательство о благотворительной деятельности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 xml:space="preserve">1. Законодательство о благотворительной деятельности состоит из соответствующих положений </w:t>
      </w:r>
      <w:hyperlink r:id="rId34" w:history="1">
        <w:r>
          <w:rPr>
            <w:color w:val="0000FF"/>
          </w:rPr>
          <w:t>Конституции</w:t>
        </w:r>
      </w:hyperlink>
      <w:r>
        <w:t xml:space="preserve"> Российской Федерации, Гражданского </w:t>
      </w:r>
      <w:hyperlink r:id="rId35" w:history="1">
        <w:r>
          <w:rPr>
            <w:color w:val="0000FF"/>
          </w:rPr>
          <w:t>кодекса</w:t>
        </w:r>
      </w:hyperlink>
      <w:r>
        <w:t xml:space="preserve"> Российской Федерации, настоящего Федерального закона, иных федеральных законов и законов субъектов Российской Федерации.</w:t>
      </w:r>
    </w:p>
    <w:p w:rsidR="008B690B" w:rsidRDefault="008B690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04.07.2003 N 94-ФЗ)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Законодательство о благотворительной деятельности не распространяется на отношения, возникающие при формировании целевого капитала, доверительном управлении имуществом, составляющим целевой капитал, использовании доходов, полученных от доверительного управления имуществом, составляющим целевой капитал.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30.12.2006 N 276-ФЗ)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Особенности привлечения добровольцев (волонтеров) для осуществления деятельности религиозных организаций определяются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26 сентября 1997 года N 125-ФЗ "О свободе совести и о религиозных объединениях".</w:t>
      </w:r>
    </w:p>
    <w:p w:rsidR="008B690B" w:rsidRDefault="008B690B">
      <w:pPr>
        <w:pStyle w:val="ConsPlusNormal"/>
        <w:jc w:val="both"/>
      </w:pPr>
      <w:r>
        <w:t xml:space="preserve">(абзац введен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Содержащиеся в других законах нормы, регулирующие благотворительную деятельность, не должны противоречить настоящему Федеральному закону.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Осуществление благотворительной деятельности гражданами и юридическими лицами в период избирательной кампании, кампании референдума регулируется настоящим Федеральным законом, а также законодательством Российской Федерации о выборах и референдумах.</w:t>
      </w:r>
    </w:p>
    <w:p w:rsidR="008B690B" w:rsidRDefault="008B690B">
      <w:pPr>
        <w:pStyle w:val="ConsPlusNormal"/>
        <w:jc w:val="both"/>
      </w:pPr>
      <w:r>
        <w:lastRenderedPageBreak/>
        <w:t>(</w:t>
      </w:r>
      <w:proofErr w:type="gramStart"/>
      <w:r>
        <w:t>а</w:t>
      </w:r>
      <w:proofErr w:type="gramEnd"/>
      <w:r>
        <w:t xml:space="preserve">бзац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04.07.2003 N 94-ФЗ)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 Российской Федерации.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4. Право на осуществление благотворительной деятельности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Граждане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Граждане и юридические лица вправе свободно осуществлять благотворительную деятельность индивидуально или объединившись, с образованием или без образования благотворительной организации.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Никто не вправе ограничивать свободу выбора установленных настоящим Федеральным законом целей благотворительной деятельности и форм ее осуществления.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5. Участники благотворительной деятельности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 xml:space="preserve">Под участниками благотворительной деятельности для целей настоящего Федерального закона понимаются граждане и юридические лица, осуществляющие благотворительную деятельность,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благополучатели. </w:t>
      </w:r>
      <w:proofErr w:type="gramStart"/>
      <w:r>
        <w:t>Участниками добровольческой (волонтерской) деятельности являются добровольцы (волонтеры), организаторы добровольческой (волонтерской) деятельности и добровольческие (волонтерские) организации.</w:t>
      </w:r>
      <w:proofErr w:type="gramEnd"/>
    </w:p>
    <w:p w:rsidR="008B690B" w:rsidRDefault="008B690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Благотворители - лица, осуществляющие благотворительные пожертвования в формах: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бескорыстной (безвозмездной или на льготных условиях) передачи в собственность имущества, в том числе денежных средств и (или) объектов интеллектуальной собственности;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бескорыстного (безвозмездного или на льготных условиях) наделения правами владения, пользования и распоряжения любыми объектами права собственности;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бескорыстного (безвозмездного или на льготных условиях) выполнения работ, предоставления услуг.</w:t>
      </w:r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23.12.2010 N 383-ФЗ)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Благотворители вправе определять цели и порядок использования своих пожертвований.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Добровольцы (волонтеры) - физические лица, осуществляющие добровольческую (волонтерскую) деятельность в целях, указанных в </w:t>
      </w:r>
      <w:hyperlink w:anchor="P37" w:history="1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закона, или в иных общественно полезных целях.</w:t>
      </w:r>
    </w:p>
    <w:p w:rsidR="008B690B" w:rsidRDefault="008B690B">
      <w:pPr>
        <w:pStyle w:val="ConsPlusNormal"/>
        <w:jc w:val="both"/>
      </w:pPr>
      <w:r>
        <w:t xml:space="preserve">(часть четвертая 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Благополучатели - лица, получающие благотворительные пожертвования от благотворителей, помощь добровольцев (волонтеров).</w:t>
      </w:r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Организаторы добровольческой (волонтерской) деятельности - некоммерческие организации и физические лица, которые привлекают на постоянной или временной основе добровольцев (волонтеров) к осуществлению добровольческой (волонтерской) деятельности и </w:t>
      </w:r>
      <w:r>
        <w:lastRenderedPageBreak/>
        <w:t>осуществляют руководство их деятельностью.</w:t>
      </w:r>
    </w:p>
    <w:p w:rsidR="008B690B" w:rsidRDefault="008B690B">
      <w:pPr>
        <w:pStyle w:val="ConsPlusNormal"/>
        <w:jc w:val="both"/>
      </w:pPr>
      <w:r>
        <w:t xml:space="preserve">(часть шестая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Государственные органы и 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8B690B" w:rsidRDefault="008B690B">
      <w:pPr>
        <w:pStyle w:val="ConsPlusNormal"/>
        <w:jc w:val="both"/>
      </w:pPr>
      <w:r>
        <w:t xml:space="preserve">(часть седьмая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 xml:space="preserve">Добровольческая (волонтерская) организация -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</w:t>
      </w:r>
      <w:hyperlink w:anchor="P37" w:history="1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  <w:proofErr w:type="gramEnd"/>
    </w:p>
    <w:p w:rsidR="008B690B" w:rsidRDefault="008B690B">
      <w:pPr>
        <w:pStyle w:val="ConsPlusNormal"/>
        <w:jc w:val="both"/>
      </w:pPr>
      <w:r>
        <w:t xml:space="preserve">(часть восьмая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ind w:firstLine="540"/>
        <w:jc w:val="both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6. Благотворительная организация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Благотворительной организацией является неправительственная (негосударственная и немуниципальная) некоммерческая организация,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При превышении доходов благотворительной организации над ее расходами сумма превышения не подлежит распределению между ее учредителями (членами), а направляется на реализацию целей, ради которых эта благотворительная организация создана.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7. Формы благотворительных организаций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Благотворительные организации создаются в формах общественных организаций (объединений), фондов, учреждений и в иных формах, предусмотренных федеральными законами для благотворительных организаций.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Благотворительная организация может создаваться в форме учреждения, если ее учредителем является благотворительная организация.</w:t>
      </w:r>
    </w:p>
    <w:p w:rsidR="008B690B" w:rsidRDefault="008B690B">
      <w:pPr>
        <w:pStyle w:val="ConsPlusNormal"/>
        <w:ind w:firstLine="540"/>
        <w:jc w:val="both"/>
      </w:pPr>
    </w:p>
    <w:p w:rsidR="008B690B" w:rsidRDefault="008B690B">
      <w:pPr>
        <w:pStyle w:val="ConsPlusTitle"/>
        <w:ind w:firstLine="540"/>
        <w:jc w:val="both"/>
        <w:outlineLvl w:val="1"/>
      </w:pPr>
      <w:r>
        <w:t xml:space="preserve">Статья 7.1. Утратила силу с 1 мая 2018 года. - Федеральный </w:t>
      </w:r>
      <w:hyperlink r:id="rId48" w:history="1">
        <w:r>
          <w:rPr>
            <w:color w:val="0000FF"/>
          </w:rPr>
          <w:t>закон</w:t>
        </w:r>
      </w:hyperlink>
      <w:r>
        <w:t xml:space="preserve"> от 05.02.2018 N 15-ФЗ.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jc w:val="center"/>
        <w:outlineLvl w:val="0"/>
      </w:pPr>
      <w:r>
        <w:t>Раздел II. ПОРЯДОК СОЗДАНИЯ И ПРЕКРАЩЕНИЯ ДЕЯТЕЛЬНОСТИ</w:t>
      </w:r>
    </w:p>
    <w:p w:rsidR="008B690B" w:rsidRDefault="008B690B">
      <w:pPr>
        <w:pStyle w:val="ConsPlusTitle"/>
        <w:jc w:val="center"/>
      </w:pPr>
      <w:r>
        <w:t>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8. Учредители 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Учредителями благотворительной организации в зависимости от ее формы могут выступать физические и (или) юридические лица. Органы государственной власти и органы местного самоуправления, а также государственные и муниципальные унитарные предприятия, государственные и муниципальные учреждения не могут выступать учредителями благотворительной организации.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9. Государственная регистрация 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 xml:space="preserve">1. Государственная регистрация благотворительной организации осуществляется в </w:t>
      </w:r>
      <w:hyperlink r:id="rId49" w:history="1">
        <w:r>
          <w:rPr>
            <w:color w:val="0000FF"/>
          </w:rPr>
          <w:t>порядке</w:t>
        </w:r>
      </w:hyperlink>
      <w:r>
        <w:t>, установленном федеральными законами.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2. Не допускается отказ в государственной регистрации благотворительной организации в </w:t>
      </w:r>
      <w:r>
        <w:lastRenderedPageBreak/>
        <w:t>связи с предоставлением ей юридического адреса гражданином по месту его жительства.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Решение об отказе в государственной регистрации благотворительной организации, а также уклонение от такой регистрации могут быть обжалованы в судебном порядке.</w:t>
      </w:r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10. Высший орган управления благотворительной организацией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Высшим органом управления благотворительной организацией является ее коллегиальный орган, формируемый в порядке, предусмотренном уставом благотворительной организации.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К компетенции высшего органа управления благотворительной организацией относятся: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изменение устава благотворительной организации;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образование исполнительных органов благотворительной организации, ее контрольно-ревизионных органов и досрочное прекращение их полномочий;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утверждение благотворительных программ;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утверждение годового плана, бюджета благотворительной организац</w:t>
      </w:r>
      <w:proofErr w:type="gramStart"/>
      <w:r>
        <w:t>ии и ее</w:t>
      </w:r>
      <w:proofErr w:type="gramEnd"/>
      <w:r>
        <w:t xml:space="preserve"> годового отчета;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принятие решений о создании коммерческих и некоммерческих организаций, об участии в таких организациях, открытии филиалов и представительств;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принятие решений о реорганизации и ликвидации благотворительной организации (за исключением благотворительного фонда).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Члены высшего органа управления благотворительной организацией выполняют свои обязанности в этом органе на безвозмездной основе. В составе высшего органа управления благотворительной организацией может быть не более одного работника ее исполнительных органов (с правом либо без права решающего голоса).</w:t>
      </w:r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4.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организаций, учредителем (участником) которых является эта благотворительная организация.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11. Реорганизация и ликвидация 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Реорганизация и ликвидация благотворительной организации осуществляются в установленном законом порядке.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Благотворительная организация не может быть реорганизована в хозяйственное товарищество или общество.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При ликвидации благотворительной организации ее имущество, оставшееся после удовлетворения требований кредиторов, используется на благотворительные цели в порядке, предусмотренном уставом, или по решению ликвидационной комиссии, если порядок использования имущества благотворительной организации не предусмотрен в ее уставе или если иное не установлено федеральным законом.</w:t>
      </w:r>
    </w:p>
    <w:p w:rsidR="008B690B" w:rsidRDefault="008B690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25.07.2002 N 112-ФЗ)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jc w:val="center"/>
        <w:outlineLvl w:val="0"/>
      </w:pPr>
      <w:r>
        <w:lastRenderedPageBreak/>
        <w:t>Раздел III. УСЛОВИЯ И ПОРЯДОК ОСУЩЕСТВЛЕНИЯ ДЕЯТЕЛЬНОСТИ</w:t>
      </w:r>
    </w:p>
    <w:p w:rsidR="008B690B" w:rsidRDefault="008B690B">
      <w:pPr>
        <w:pStyle w:val="ConsPlusTitle"/>
        <w:jc w:val="center"/>
      </w:pPr>
      <w:r>
        <w:t>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bookmarkStart w:id="3" w:name="P166"/>
      <w:bookmarkEnd w:id="3"/>
      <w:r>
        <w:t>Статья 12. Деятельность 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 xml:space="preserve">1. Благотворительная организация вправе осуществлять благотворительную деятельность, направленную на достижение целей, ради которых она создана, а также благотворительную деятельность, направленную на достижение предусмотренных настоящим Федеральным </w:t>
      </w:r>
      <w:hyperlink w:anchor="P35" w:history="1">
        <w:r>
          <w:rPr>
            <w:color w:val="0000FF"/>
          </w:rPr>
          <w:t>законом</w:t>
        </w:r>
      </w:hyperlink>
      <w:r>
        <w:t xml:space="preserve"> целей.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Благотворительная организация вправе заниматься деятельностью по привлечению ресурсов и ведению внереализационных операций.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Благотворительная организация вправе осуществлять предпринимательскую деятельность только для достижения целей, ради которых она создана, и соответствующую этим целям.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4. Для создания материальных условий реализации благотворительных целей благотворительная организация вправе учреждать хозяйственные общества. Не допускается участие благотворительной организации в хозяйственных обществах совместно с другими лицами.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5. Благотворительная организация не вправе расходовать свои средства и использовать свое имущество для поддержки политических партий, движений, групп и кампаний.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13. Филиалы и представительства 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 xml:space="preserve">1. Благотворительная организация вправе создавать филиалы и открывать представительства на территории Российской Федерации с соблюдением требований </w:t>
      </w:r>
      <w:hyperlink r:id="rId53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государств, если иное не предусмотрено международными договорами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Филиалы и представительства не являются юридическими лицами, наделяются имуществом создавшей их благотворительной организацией и действуют на основании утвержденных ею положений. Имущество филиалов и представительств учитывается на их отдельном балансе и на балансе создавшей их благотворительной организации.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4.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доверенности, выданной благотворительной организацией.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5. Филиалы и представительства осуществляют деятельность от имени создавшей их благотворительной организации. Ответственность за деятельность филиалов и представительств несет создавшая их благотворительная организация.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14. Объединения (ассоциации и союзы) благотворительных организаций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Благотворительные организации могут объединяться в ассоциации и союзы, создаваемые на договорной основе, для расширения своих возможностей в реализации уставных целей.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Объединение (ассоциация, союз) благотворительных организаций является некоммерческой организацией.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lastRenderedPageBreak/>
        <w:t>3. Члены объединения (ассоциации, союза) благотворительных организаций сохраняют свою самостоятельность и права юридического лица.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4. Объединение (ассоциация, союз) благотворительных организаций не отвечает по обязательствам своих членов. Члены объединения (ассоциации, союза) благотворительных организаций несут субсидиарную ответственность по его обязательствам в размере и в порядке, предусмотренных учредительными документами объединения (ассоциации, союза) благотворительных организаций.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15. Источники формирования имущества 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Источниками формирования имущества благотворительной организации могут являться: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взносы учредителей благотворительной организации;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членские взносы (для благотворительных организаций, основанных на членстве);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благотворительные пожертвования, в том числе носящие целевой характер (благотворительные гранты), предоставляемые гражданами и юридическими лицами в денежной или натуральной форме;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доходы от внереализационных операций, включая доходы от ценных бумаг;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>поступления от деятельности по привлечению ресурсов (проведение кампаний по привлечению благотворителей и добровольцев (волонтеров), включая организацию развлекательных, культурных, спортивных и иных массовых мероприятий, проведение кампаний по сбору благотворительных пожертвований, проведение лотерей и аукционов в соответствии с законодательством Российской Федерации, реализацию имущества и пожертвований, поступивших от благотворителей, в соответствии с их пожеланиями);</w:t>
      </w:r>
      <w:proofErr w:type="gramEnd"/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доходы от разрешенной законом предпринимательской деятельности;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5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доходы от деятельности хозяйственных обществ, учрежденных благотворительной организацией;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труд добровольцев (волонтеров);</w:t>
      </w:r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иные не запрещенные законом источники.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16. Имущество 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В собственности или на ином вещном праве благотворительной организации могут находиться: здания, сооружения, оборудование, денежные средства, ценные бумаги, информационные ресурсы, другое имущество, если иное не предусмотрено федеральными законами; результаты интеллектуальной деятельности.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Благотворительная организация может совершать в отношении находящегося в ее собственности или на ином вещном праве имущества любые сделки, не противоречащие законодательству Российской Федерации, уставу этой организации, пожеланиям благотворителя.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3. Благотворительная организация не вправе использовать на оплату труда административно-управленческого персонала более 20 процентов финансовых средств, </w:t>
      </w:r>
      <w:r>
        <w:lastRenderedPageBreak/>
        <w:t>расходуемых этой организацией за финансовый год. Данное ограничение не распространяется на оплату труда лиц, участвующих в реализации благотворительных программ.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благотворителем или благотворительной программой не установлено иное,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пожертвования. Благотворительные пожертвования в натуральной форме направляются на благотворительные цели в течение одного года с момента их получения, если иное не установлено благотворителем или благотворительной программой.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5. Имущество благотворительной организации не может быть передано (в формах продажи, оплаты товаров, работ, услуг и в других формах) учредителям (членам) этой организации на более выгодных для них условиях, чем для других лиц.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17. Благотворительная программа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Благотворительной программой является комплекс мероприятий, утвержденных высшим органом управления благотворительной организацией и направленных на решение конкретных задач, соответствующих уставным целям этой организации.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Благотворительная программа включает смету предполагаемых поступлений и планируемых расходов (включая оплату труда лиц, участвующих в реализации благотворительной программы), устанавливает этапы и сроки ее реализации.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На финансирование благотворительных программ (включая расходы на их материально-техническое, организационное и иное обеспечение, на оплату труда лиц, участвующих в реализации благотворительных программ, и другие расходы, связанные с реализацией благотворительных программ) должно быть использовано не менее 80 процентов поступивших за финансовый год доходов от внереализационных операций, поступлений от учрежденных благотворительной организацией хозяйственных обществ и доходов от разрешенной законом предпринимательской деятельности.</w:t>
      </w:r>
      <w:proofErr w:type="gramEnd"/>
      <w:r>
        <w:t xml:space="preserve"> При реализации долгосрочных благотворительных программ поступившие средства используются в сроки, установленные этими программами.</w:t>
      </w:r>
    </w:p>
    <w:p w:rsidR="008B690B" w:rsidRDefault="008B690B">
      <w:pPr>
        <w:pStyle w:val="ConsPlusNormal"/>
        <w:ind w:firstLine="540"/>
        <w:jc w:val="both"/>
      </w:pPr>
    </w:p>
    <w:p w:rsidR="008B690B" w:rsidRDefault="008B690B">
      <w:pPr>
        <w:pStyle w:val="ConsPlusTitle"/>
        <w:jc w:val="center"/>
        <w:outlineLvl w:val="0"/>
      </w:pPr>
      <w:r>
        <w:t>Раздел III.1. УСЛОВИЯ И ПОРЯДОК ОСУЩЕСТВЛЕНИЯ</w:t>
      </w:r>
    </w:p>
    <w:p w:rsidR="008B690B" w:rsidRDefault="008B690B">
      <w:pPr>
        <w:pStyle w:val="ConsPlusTitle"/>
        <w:jc w:val="center"/>
      </w:pPr>
      <w:r>
        <w:t>ДОБРОВОЛЬЧЕСКОЙ (ВОЛОНТЕРСКОЙ) ДЕЯТЕЛЬНОСТИ</w:t>
      </w:r>
    </w:p>
    <w:p w:rsidR="008B690B" w:rsidRDefault="008B690B">
      <w:pPr>
        <w:pStyle w:val="ConsPlusNormal"/>
        <w:jc w:val="center"/>
      </w:pPr>
      <w:r>
        <w:t>(</w:t>
      </w:r>
      <w:proofErr w:type="gramStart"/>
      <w:r>
        <w:t>введен</w:t>
      </w:r>
      <w:proofErr w:type="gramEnd"/>
      <w:r>
        <w:t xml:space="preserve"> Федеральным </w:t>
      </w:r>
      <w:hyperlink r:id="rId57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17.1. Права и обязанности добровольца (волонтера)</w:t>
      </w:r>
    </w:p>
    <w:p w:rsidR="008B690B" w:rsidRDefault="008B690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58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Normal"/>
        <w:ind w:firstLine="540"/>
        <w:jc w:val="both"/>
      </w:pPr>
      <w:bookmarkStart w:id="4" w:name="P226"/>
      <w:bookmarkEnd w:id="4"/>
      <w:r>
        <w:t>1. Доброволец (волонтер) имеет право: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>1) осуществлять свою деятельность индивидуально, под руководством организатора добровольческой (волонтерской) деятельности, в составе добровольческой (волонтерской) организации;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>2) получать от организатора добровольческой (волонтерской) деятельности, добровольческой (волонтерской) организации информацию о целях, задачах и содержании осуществляемой им добровольческой (волонтерской) деятельности, а также информацию об организаторе добровольческой (волонтерской) деятельности, добровольческой (волонтерской) организации;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r>
        <w:t>3) получать в случаях и порядке, которые предусмотрены законодательством Российской Федерации или договором, заключенным с организатором добровольческой (волонтерской) деятельности, добровольческой (волонтерской) организацией: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lastRenderedPageBreak/>
        <w:t>поддержку в форме предоставления ему питания, форменной и специальной одежды, оборудования, средств индивидуальной защиты, помещения во временное пользование, оплаты проезда до места назначения и обратно, уплаты страховых взносов на добровольное медицинское страхование добровольца (волонтера) либо на страхование его жизни или здоровья или в форме возмещения понесенных добровольцем (волонтером) расходов на приобретение указанных товаров или услуг;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r>
        <w:t>психологическую помощь, содействие в психологической реабилитации;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возмещение вреда жизни и здоровью, понесенного при осуществлении им добровольческой (волонтерской) деятельности;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4) получать от организатора добровольческой (волонтерской) деятельности, добровольческой (волонтерской) организации информационную, консультационную и методическую поддержку в объемах и формах, которые установлены указанными организациями;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5) получать поощрение и награждение за добровольный труд, в том числе в рамках федеральных, региональных и муниципальных конкурсов и программ.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2. Помимо прав, предусмотренных </w:t>
      </w:r>
      <w:hyperlink w:anchor="P226" w:history="1">
        <w:r>
          <w:rPr>
            <w:color w:val="0000FF"/>
          </w:rPr>
          <w:t>пунктом 1</w:t>
        </w:r>
      </w:hyperlink>
      <w:r>
        <w:t xml:space="preserve"> настоящей статьи, доброволец (волонтер) имеет также иные права, предусмотренные законодательством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Доброволец (волонтер), организатор добровольческой (волонтерской) деятельности, добровольческая (волонтерская) организация обязаны не разглашать ставшие им известными в ходе осуществления добровольческой (волонтерской) деятельности сведения, составляющие специально охраняемую </w:t>
      </w:r>
      <w:hyperlink r:id="rId59" w:history="1">
        <w:r>
          <w:rPr>
            <w:color w:val="0000FF"/>
          </w:rPr>
          <w:t>законом</w:t>
        </w:r>
      </w:hyperlink>
      <w:r>
        <w:t xml:space="preserve"> тайну.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bookmarkStart w:id="5" w:name="P237"/>
      <w:bookmarkEnd w:id="5"/>
      <w:r>
        <w:t xml:space="preserve">4. </w:t>
      </w:r>
      <w:proofErr w:type="gramStart"/>
      <w:r>
        <w:t xml:space="preserve">Условия осуществления добровольцем (волонтером) благотворительной деятельности от своего имени могут быть закреплены в гражданско-правовом договоре, который заключается между добровольцем (волонтером) и благополучателем и предметом которого являются безвозмездное выполнение добровольцем (волонтером) работ и (или) оказание им услуг в целях, указанных в </w:t>
      </w:r>
      <w:hyperlink w:anchor="P37" w:history="1">
        <w:r>
          <w:rPr>
            <w:color w:val="0000FF"/>
          </w:rPr>
          <w:t>пункте 1 статьи 2</w:t>
        </w:r>
      </w:hyperlink>
      <w:r>
        <w:t xml:space="preserve"> настоящего Федерального закона, или в иных общественно полезных целях.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bookmarkStart w:id="6" w:name="P238"/>
      <w:bookmarkEnd w:id="6"/>
      <w:r>
        <w:t xml:space="preserve">5. </w:t>
      </w:r>
      <w:proofErr w:type="gramStart"/>
      <w:r>
        <w:t>Условия участия добровольца (волонтера) в деятельности организатора добровольческой (волонтерской) деятельности, добровольческой (волонтерской) организации могут быть закреплены в гражданско-правовом договоре, который заключается между организатором добровольческой (волонтерской) деятельности или добровольческой (волонтерской) организацией и добровольцем (волонтером) и предметом которого являются безвозмездное выполнение добровольцем (волонтером) работ и (или) оказание им услуг в рамках деятельности указанных организатора, организации для достижения общественно полезных целей.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>Условия договора между добровольческой (волонтерской) организацией и добровольцем (волонтером) могут предусматривать обязанность добровольца (волонтера) соблюдать при выполнении им работ и (или) оказании им услуг в рамках деятельности указанной организации иные обязательные требования, предусмотренные внутренними документами указанной организации, а также право добровольческой (волонтерской) организации в одностороннем порядке расторгнуть договор с добровольцем (волонтером) в случае нарушения им таких обязательных требований.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Договор, указанный в </w:t>
      </w:r>
      <w:hyperlink w:anchor="P237" w:history="1">
        <w:r>
          <w:rPr>
            <w:color w:val="0000FF"/>
          </w:rPr>
          <w:t>пункте 4</w:t>
        </w:r>
      </w:hyperlink>
      <w:r>
        <w:t xml:space="preserve"> настоящей статьи, может предусматривать возмещение связанных с его исполнением расходов добровольца (волонтера) на питание, приобретение форменной и специальной одежды, оборудования, средств индивидуальной защиты, предоставление помещения во временное пользование, оплату проезда до места назначения и обратно, уплату страховых взносов на добровольное медицинское страхование добровольца (волонтера) либо на страхование его жизни или здоровья при осуществлении им </w:t>
      </w:r>
      <w:r>
        <w:lastRenderedPageBreak/>
        <w:t>добровольческой</w:t>
      </w:r>
      <w:proofErr w:type="gramEnd"/>
      <w:r>
        <w:t xml:space="preserve"> (волонтерской) деятельности.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 xml:space="preserve">Договор, указанный в </w:t>
      </w:r>
      <w:hyperlink w:anchor="P238" w:history="1">
        <w:r>
          <w:rPr>
            <w:color w:val="0000FF"/>
          </w:rPr>
          <w:t>пункте 5</w:t>
        </w:r>
      </w:hyperlink>
      <w:r>
        <w:t xml:space="preserve"> настоящей статьи, может предусматривать обязанности организатора добровольческой (волонтерской) деятельности, добровольческой (волонтерской) организации по предоставлению добровольцу (волонтеру) питания, форменной и специальной одежды, оборудования, средств индивидуальной защиты, помещения во временное пользование, оплате проезда до места назначения и обратно, уплате страховых взносов на добровольное медицинское страхование добровольца (волонтера) либо на страхование его жизни или здоровья при осуществлении им</w:t>
      </w:r>
      <w:proofErr w:type="gramEnd"/>
      <w:r>
        <w:t xml:space="preserve"> добровольческой (волонтерской) деятельности, а также по возмещению связанных с исполнением договора расходов.</w:t>
      </w:r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17.2. Правовые условия осуществления организаторами добровольческой (волонтерской) деятельности, добровольческими (волонтерскими) организациями своей деятельности</w:t>
      </w:r>
    </w:p>
    <w:p w:rsidR="008B690B" w:rsidRDefault="008B690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0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Normal"/>
        <w:ind w:firstLine="540"/>
        <w:jc w:val="both"/>
      </w:pPr>
      <w:r>
        <w:t>Организаторы добровольческой (волонтерской) деятельности, добровольческие (волонтерские) организации имеют право: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1) получать поддержку органов государственной власти и органов местного самоуправления в соответствии с законодательством Российской Федерации;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2) осуществлять взаимодействие с органами государственной власти и органами местного самоуправления, государственными и муниципальными учреждениями и иными организациями в порядке, установленном законодательством Российской Федерации;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3) информировать, в том числе совместно с заинтересованными организациями, граждан о возможностях участия в добровольческой (волонтерской) деятельности;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4) участвовать в формировании и деятельности координационных и совещательных органов в сфере добровольчества (волонтерства), создаваемых при органах государственной власти и органах местного самоуправления;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5) получать иную поддержку в случаях и порядке, которые предусмотрены законодательством Российской Федерации.</w:t>
      </w:r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17.3. Полномочия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 в сфере добровольчества (волонтерства)</w:t>
      </w:r>
    </w:p>
    <w:p w:rsidR="008B690B" w:rsidRDefault="008B690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Normal"/>
        <w:ind w:firstLine="540"/>
        <w:jc w:val="both"/>
      </w:pPr>
      <w:r>
        <w:t>1. Правительство Российской Федерации утверждает:</w:t>
      </w:r>
    </w:p>
    <w:p w:rsidR="008B690B" w:rsidRDefault="008B69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69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690B" w:rsidRDefault="008B69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690B" w:rsidRDefault="008B690B">
            <w:pPr>
              <w:pStyle w:val="ConsPlusNormal"/>
              <w:jc w:val="both"/>
            </w:pPr>
            <w:r>
              <w:rPr>
                <w:color w:val="392C69"/>
              </w:rPr>
              <w:t xml:space="preserve">Распоряжением Правительства РФ от 30.07.2009 N 1054-р утверждена </w:t>
            </w:r>
            <w:hyperlink r:id="rId62" w:history="1">
              <w:r>
                <w:rPr>
                  <w:color w:val="0000FF"/>
                </w:rPr>
                <w:t>Концепция</w:t>
              </w:r>
            </w:hyperlink>
            <w:r>
              <w:rPr>
                <w:color w:val="392C69"/>
              </w:rPr>
              <w:t xml:space="preserve"> содействия развитию благотворительной деятельности и добровольчества в Российской Федерации.</w:t>
            </w:r>
          </w:p>
        </w:tc>
      </w:tr>
    </w:tbl>
    <w:p w:rsidR="008B690B" w:rsidRDefault="008B690B">
      <w:pPr>
        <w:pStyle w:val="ConsPlusNormal"/>
        <w:spacing w:before="280"/>
        <w:ind w:firstLine="540"/>
        <w:jc w:val="both"/>
      </w:pPr>
      <w:r>
        <w:t>1) общие требования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деятельности, добровольческими (волонтерскими) организациями;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2) перечень видов деятельности, в отношении которых федеральными органами </w:t>
      </w:r>
      <w:r>
        <w:lastRenderedPageBreak/>
        <w:t>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Федеральные органы исполнительной власти осуществляют следующие полномочия в сфере добровольчества (волонтерства):</w:t>
      </w:r>
    </w:p>
    <w:p w:rsidR="008B690B" w:rsidRDefault="008B69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69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690B" w:rsidRDefault="008B69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690B" w:rsidRDefault="008B690B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в Российской Федерации Года добровольца (волонтера) и о Дне добровольца (волонтера) см. Указы Президента РФ от 06.12.2017 </w:t>
            </w:r>
            <w:hyperlink r:id="rId63" w:history="1">
              <w:r>
                <w:rPr>
                  <w:color w:val="0000FF"/>
                </w:rPr>
                <w:t>N 583</w:t>
              </w:r>
            </w:hyperlink>
            <w:r>
              <w:rPr>
                <w:color w:val="392C69"/>
              </w:rPr>
              <w:t xml:space="preserve"> и от 27.11.2017 </w:t>
            </w:r>
            <w:hyperlink r:id="rId64" w:history="1">
              <w:r>
                <w:rPr>
                  <w:color w:val="0000FF"/>
                </w:rPr>
                <w:t>N 572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8B690B" w:rsidRDefault="008B690B">
      <w:pPr>
        <w:pStyle w:val="ConsPlusNormal"/>
        <w:spacing w:before="280"/>
        <w:ind w:firstLine="540"/>
        <w:jc w:val="both"/>
      </w:pPr>
      <w:r>
        <w:t>1) разработка и реализация государственных программ (подпрограмм) Российской Федерации, содержащих мероприятия, направленные на поддержку добровольчества (волонтерства);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2) участие в формировании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(волонтерства);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r>
        <w:t>4) утверждение порядка взаимодействия федеральных органов исполнительной власти, в том числе их территориальных органов,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5)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(волонтерства) в субъектах Российской Федерации и на территориях муниципальных образований.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Органы государственной власти субъектов Российской Федерации осуществляют следующие полномочия в сфере добровольчества (волонтерства):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1) участие в реализации государственной политики в сфере добровольчества (волонтерства);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2) разработка и реализация государственных программ (подпрограмм) субъектов Российской Федерации, содержащих мероприятия, направленные на поддержку добровольчества (волонтерства), с учетом национальных и региональных социально-экономических, экологических, культурных и других особенностей;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3) утверждение </w:t>
      </w:r>
      <w:proofErr w:type="gramStart"/>
      <w:r>
        <w:t>порядка взаимодействия органов исполнительной власти субъектов Российской</w:t>
      </w:r>
      <w:proofErr w:type="gramEnd"/>
      <w:r>
        <w:t xml:space="preserve"> Федерации, подведомственных им государственных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 xml:space="preserve">4)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</w:t>
      </w:r>
      <w:r>
        <w:lastRenderedPageBreak/>
        <w:t>государственными и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организациям;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r>
        <w:t>5) популяризация добровольческой (волонтерской) деятельности;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6) поддержка муниципальных программ (подпрограмм), содержащих мероприятия, направленные на поддержку добровольчества (волонтерства);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7) методическое обеспечение органов местного самоуправления и содействие им в разработке и реализации мер по развитию добровольчества (волонтерства) на территориях муниципальных образований;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8) формирование координационных и совещательных органов в сфере добровольчества (волонтерства), создаваемых при органах исполнительной власти субъектов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4. Органы местного самоуправления осуществляют следующие полномочия в сфере добровольчества (волонтерства):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1) формирование и осуществление муниципальных программ (подпрограмм), содержащих мероприятия, направленные на поддержку добровольчества (волонтерства), с учетом национальных и местных социально-экономических, экологических, культурных и других особенностей;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2) утверждение порядка взаимодействия органов местного самоуправления, муниципальных учреждений с организаторами добровольческой (волонтерской) деятельности, добровольческими (волонтерскими) организациями;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>3) оказание поддержки организаторам добровольческой (волонтерской) деятельности, добровольческим (волонтерским) организациям, в том числе в их взаимодействии с муниципальными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  <w:proofErr w:type="gramEnd"/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17.4. Поддержка добровольческой (волонтерской) деятельности органами государственной власти и органами местного самоуправления</w:t>
      </w:r>
    </w:p>
    <w:p w:rsidR="008B690B" w:rsidRDefault="008B690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Normal"/>
        <w:ind w:firstLine="540"/>
        <w:jc w:val="both"/>
      </w:pPr>
      <w:r>
        <w:t>Органы государственной власти и органы местного самоуправления осуществляют поддержку добровольческой (волонтерской) деятельности в формах, предусмотренных настоящим Федеральным законом и другими нормативными правовыми актами Российской Федерации.</w:t>
      </w:r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17.5. Единая информационная система в сфере развития добровольчества (волонтерства)</w:t>
      </w:r>
    </w:p>
    <w:p w:rsidR="008B690B" w:rsidRDefault="008B690B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66" w:history="1">
        <w:r>
          <w:rPr>
            <w:color w:val="0000FF"/>
          </w:rPr>
          <w:t>законом</w:t>
        </w:r>
      </w:hyperlink>
      <w:r>
        <w:t xml:space="preserve"> от 05.02.2018 N 15-ФЗ)</w:t>
      </w:r>
    </w:p>
    <w:p w:rsidR="008B690B" w:rsidRDefault="008B690B">
      <w:pPr>
        <w:pStyle w:val="ConsPlusNormal"/>
        <w:jc w:val="both"/>
      </w:pPr>
    </w:p>
    <w:p w:rsidR="008B690B" w:rsidRDefault="008B690B">
      <w:pPr>
        <w:pStyle w:val="ConsPlusNormal"/>
        <w:ind w:firstLine="540"/>
        <w:jc w:val="both"/>
      </w:pPr>
      <w:r>
        <w:t xml:space="preserve">1. Формирование и ведение единой информационной системы в сфере развития добровольчества (волонтерства) в целях реализации государственной политики в сфере добровольчества (волонтерства) осуществляются федеральным органом исполнительной власти, </w:t>
      </w:r>
      <w:r>
        <w:lastRenderedPageBreak/>
        <w:t>осуществляющим функции по оказанию государственных услуг в сфере государственной молодежной политики.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Порядок функционирования единой информационной системы в сфере развития добровольчества (волонтерства), требования к технологическим и лингвистическим средствам данной информационной системы, в том числе требования к обеспечению автоматизации процессов сбора, обработки информации в данной информационной системе, порядок информационного взаимодействия единой информационной системы в сфере развития добровольчества (волонтерства) с иными информационными системами устанавливаются Правительством Российской Федерации.</w:t>
      </w:r>
      <w:proofErr w:type="gramEnd"/>
    </w:p>
    <w:p w:rsidR="008B690B" w:rsidRDefault="008B690B">
      <w:pPr>
        <w:pStyle w:val="ConsPlusNormal"/>
        <w:spacing w:before="220"/>
        <w:ind w:firstLine="540"/>
        <w:jc w:val="both"/>
      </w:pPr>
      <w:r>
        <w:t>3. Единая информационная система в сфере развития добровольчества (волонтерства) включает сведения о добровольцах (волонтерах), организаторах добровольческой (волонтерской) деятельности, добровольческих (волонтерских) организациях.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Предоставление сведений для включения в единую информационную систему в сфере развития добровольчества (волонтерства) осуществляется добровольно.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Наличие в единой информационной системе в сфере развития добровольчества (волонтерства) сведений о добровольцах (волонтерах), организаторах добровольческой (волонтерской) деятельности, добровольческих (волонтерских) организациях не является обязательным условием оказания поддержки органами государственной власти и органами местного самоуправления добровольческой (волонтерской) деятельности указанных участников добровольческой (волонтерской) деятельности.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jc w:val="center"/>
        <w:outlineLvl w:val="0"/>
      </w:pPr>
      <w:r>
        <w:t>Раздел IV. ГОСУДАРСТВЕННЫЕ ГАРАНТИИ</w:t>
      </w:r>
    </w:p>
    <w:p w:rsidR="008B690B" w:rsidRDefault="008B690B">
      <w:pPr>
        <w:pStyle w:val="ConsPlusTitle"/>
        <w:jc w:val="center"/>
      </w:pPr>
      <w:r>
        <w:t>БЛАГОТВОРИТЕЛЬНОЙ ДЕЯТЕЛЬНОСТИ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18. Поддержка благотворительной деятельности органами государственной власти и органами местного самоуправления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Гарантируется и обеспечивается защита предусмотренных законодательством Российской Федерации прав и законных интересов граждан и юридических лиц - участников благотворительной деятельности.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Должностные лица, препятствующие реализации прав граждан и юридических лиц на осуществление благотворительной деятельности, несут ответственность в соответствии с законодательством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3 - 6. Утратили силу. - Федеральный </w:t>
      </w:r>
      <w:hyperlink r:id="rId6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8B690B" w:rsidRDefault="008B690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B690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B690B" w:rsidRDefault="008B690B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B690B" w:rsidRDefault="008B690B">
            <w:pPr>
              <w:pStyle w:val="ConsPlusNormal"/>
              <w:jc w:val="both"/>
            </w:pPr>
            <w:hyperlink r:id="rId68" w:history="1">
              <w:r>
                <w:rPr>
                  <w:color w:val="0000FF"/>
                </w:rPr>
                <w:t>Указом</w:t>
              </w:r>
            </w:hyperlink>
            <w:r>
              <w:rPr>
                <w:color w:val="392C69"/>
              </w:rPr>
              <w:t xml:space="preserve"> Президента РФ от 30.09.2015 N 491 учреждена ежегодная Государственная премия за выдающиеся достижения в области благотворительной деятельности.</w:t>
            </w:r>
          </w:p>
        </w:tc>
      </w:tr>
    </w:tbl>
    <w:p w:rsidR="008B690B" w:rsidRDefault="008B690B">
      <w:pPr>
        <w:pStyle w:val="ConsPlusNormal"/>
        <w:spacing w:before="280"/>
        <w:ind w:firstLine="540"/>
        <w:jc w:val="both"/>
      </w:pPr>
      <w:r>
        <w:t>7. Органы государственной власти и органы местного самоуправления вправе осуществлять поддержку благотворительной деятельности в порядке и в формах, которые не противоречат законодательству Российской Федерации.</w:t>
      </w:r>
    </w:p>
    <w:p w:rsidR="008B690B" w:rsidRDefault="008B69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23.12.2010 N 383-ФЗ)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 xml:space="preserve">Статья 19. </w:t>
      </w:r>
      <w:proofErr w:type="gramStart"/>
      <w:r>
        <w:t>Контроль за</w:t>
      </w:r>
      <w:proofErr w:type="gramEnd"/>
      <w:r>
        <w:t xml:space="preserve"> осуществлением благотворительной деятельности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Благотворительная организация ведет бухгалтерский учет и отчетность в порядке, установленном законодательством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lastRenderedPageBreak/>
        <w:t xml:space="preserve">2. Орган, принявший решение о государственной регистрации благотворительной организации, осуществляет </w:t>
      </w:r>
      <w:proofErr w:type="gramStart"/>
      <w:r>
        <w:t>контроль за</w:t>
      </w:r>
      <w:proofErr w:type="gramEnd"/>
      <w:r>
        <w:t xml:space="preserve"> соответствием ее деятельности целям, ради которых она создана. Благотворительная организация ежегодно представляет в орган, принявший решение о ее государственной регистрации, отчет о своей деятельности, содержащий сведения о:</w:t>
      </w:r>
    </w:p>
    <w:p w:rsidR="008B690B" w:rsidRDefault="008B690B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финансово-хозяйственной деятельности, подтверждающие соблюдение требований настоящего Федерального закона по использованию имущества и расходованию сре</w:t>
      </w:r>
      <w:proofErr w:type="gramStart"/>
      <w:r>
        <w:t>дств бл</w:t>
      </w:r>
      <w:proofErr w:type="gramEnd"/>
      <w:r>
        <w:t>аготворительной организации;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персональном </w:t>
      </w:r>
      <w:proofErr w:type="gramStart"/>
      <w:r>
        <w:t>составе</w:t>
      </w:r>
      <w:proofErr w:type="gramEnd"/>
      <w:r>
        <w:t xml:space="preserve"> высшего органа управления благотворительной организацией;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>составе</w:t>
      </w:r>
      <w:proofErr w:type="gramEnd"/>
      <w:r>
        <w:t xml:space="preserve"> и содержании благотворительных программ благотворительной организации (перечень и описание указанных программ);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>содержании</w:t>
      </w:r>
      <w:proofErr w:type="gramEnd"/>
      <w:r>
        <w:t xml:space="preserve"> и результатах деятельности благотворительной организации;</w:t>
      </w:r>
    </w:p>
    <w:p w:rsidR="008B690B" w:rsidRDefault="008B690B">
      <w:pPr>
        <w:pStyle w:val="ConsPlusNormal"/>
        <w:spacing w:before="220"/>
        <w:ind w:firstLine="540"/>
        <w:jc w:val="both"/>
      </w:pPr>
      <w:proofErr w:type="gramStart"/>
      <w:r>
        <w:t>нарушениях</w:t>
      </w:r>
      <w:proofErr w:type="gramEnd"/>
      <w:r>
        <w:t xml:space="preserve"> требований настоящего Федерального закона, выявленных в результате проверок, проведенных налоговыми органами, и принятых мерах по их устранению.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Ежегодный отчет представляется благотворительной организацией в орган, принявший решение о ее государственной регистрации, в тот же срок, что и годовой отчет о финансово-хозяйственной деятельности, представляемый в налоговые органы.</w:t>
      </w:r>
    </w:p>
    <w:p w:rsidR="008B690B" w:rsidRDefault="008B690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Федерального </w:t>
      </w:r>
      <w:hyperlink r:id="rId71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4. Орган, принявший решение о государственной регистрации благотворительной организации, обеспечивает открытый доступ, включая доступ средств массовой информации, к полученным им ежегодным отчетам данной благотворительной организации.</w:t>
      </w:r>
    </w:p>
    <w:p w:rsidR="008B690B" w:rsidRDefault="008B690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5. Благотворительная организация обеспечивает открытый доступ, включая доступ средств массовой информации, к своим ежегодным отчетам.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6. Средства, затраченные на публикацию ежегодного отчета и информации о деятельности благотворительной организации, засчитываются в качестве расходов на благотворительные цели.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7. Сведения о размерах и структуре доходов благотворительной организации, а также сведения о размерах ее имущества, ее расходах, численности работников, об оплате их труда и о привлечении добровольцев (волонтеров) не могут составлять коммерческую тайну.</w:t>
      </w:r>
    </w:p>
    <w:p w:rsidR="008B690B" w:rsidRDefault="008B690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05.02.2018 N 15-ФЗ)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8. Налоговые органы осуществляют </w:t>
      </w:r>
      <w:proofErr w:type="gramStart"/>
      <w:r>
        <w:t>контроль за</w:t>
      </w:r>
      <w:proofErr w:type="gramEnd"/>
      <w:r>
        <w:t xml:space="preserve"> источниками доходов благотворительных организаций, размерами получаемых ими средств и уплатой налогов в соответствии с </w:t>
      </w:r>
      <w:hyperlink r:id="rId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20. Ответственность благотворительной организации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В случаях нарушения настоящего Федерального закона благотворительная организация несет ответственность в соответствии с законодательством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В случае совершения благотворительной организацией действий, противоречащих ее целям, а также настоящему Федеральному закону, орган, принявший решение о государственной регистрации данной благотворительной организации, может направить ей предупреждение в письменной форме, которое может быть обжаловано благотворительной организацией в судебном порядке.</w:t>
      </w:r>
    </w:p>
    <w:p w:rsidR="008B690B" w:rsidRDefault="008B690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21.03.2002 N 31-ФЗ)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lastRenderedPageBreak/>
        <w:t>3. В случае неоднократного предупреждения в письменной форме благотворительной организации она может быть ликвидирована в порядке, предусмотренном Гражданским кодексом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 xml:space="preserve">4. Все средства, полученные благотворительной организацией от осуществления предпринимательской деятельности в нарушение статьи </w:t>
      </w:r>
      <w:hyperlink w:anchor="P166" w:history="1">
        <w:r>
          <w:rPr>
            <w:color w:val="0000FF"/>
          </w:rPr>
          <w:t>12</w:t>
        </w:r>
      </w:hyperlink>
      <w:r>
        <w:t xml:space="preserve"> настоящего Федерального закона, взыскиваются в доход местного бюджета по месту нахождения благотворительной организации в порядке, определяемом законодательством Российской Федерации, и подлежат использованию на благотворительные цели в порядке, определяемом муниципальными органами социальной защиты.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5. Споры между благотворительной организацией и гражданами и юридическими лицами, перечислившими ей средства на благотворительные цели, об использовании этих средств рассматриваются в судебном порядке.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21. Осуществление международной благотворительной деятельности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Участники благотворительной деятельности вправе осуществлять международную благотворительную деятельность в порядке, установленном законодательством Российской Федерации и международными договорами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Международная благотворительная деятельность осуществляется путем участия в международных благотворительных проектах, участия в работе международных благотворительных организаций, взаимодействия с зарубежными партнерами в соответствующей сфере благотворительной деятельности, а также в любой иной форме, принятой в международной практике и не противоречащей законодательству Российской Федерации, нормам и принципам международного права.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Благотворительная организация вправе открывать счета в учреждениях банков других госуда</w:t>
      </w:r>
      <w:proofErr w:type="gramStart"/>
      <w:r>
        <w:t>рств в с</w:t>
      </w:r>
      <w:proofErr w:type="gramEnd"/>
      <w:r>
        <w:t>оответствии с законодательством Российской Федерации.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4. Благотворительная организация имеет право на получение благотворительных пожертвований от иностранных граждан, лиц без гражданства, а также от иностранных и международных организаций. Использование указанных пожертвований осуществляется в порядке, установленном настоящим Федеральным законом.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22. Благотворительная деятельность иностранных граждан, лиц без гражданства, иностранных и международных организаций на территории Российской Федерации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Иностранные граждане, лица без гражданства, иностранные и международные организации имеют право выступать участниками благотворительной деятельности на территории Российской Федерации в соответствии с настоящим Федеральным законом.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jc w:val="center"/>
        <w:outlineLvl w:val="0"/>
      </w:pPr>
      <w:r>
        <w:t>Раздел V. ЗАКЛЮЧИТЕЛЬНЫЕ ПОЛОЖЕНИЯ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23. О вступлении в силу настоящего Федерального закона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2. Положения настоящего Федерального закона распространяются на благотворительные организации, созданные до вступления в силу настоящего Федерального закона.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3. Уставы благотворительных организаций, созданных до вступления в силу настоящего Федерального закона, действуют лишь в части, не противоречащей настоящему Федеральному закону.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24. О перерегистрации благотворительных организаций, созданных до вступления в силу настоящего Федерального закона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Уставы благотворительных организаций, созданных до вступления в силу настоящего Федерального закона, должны быть приведены в соответствие с настоящим Федеральным законом.</w:t>
      </w:r>
    </w:p>
    <w:p w:rsidR="008B690B" w:rsidRDefault="008B690B">
      <w:pPr>
        <w:pStyle w:val="ConsPlusNormal"/>
        <w:spacing w:before="220"/>
        <w:ind w:firstLine="540"/>
        <w:jc w:val="both"/>
      </w:pPr>
      <w:r>
        <w:t>Перерегистрация благотворительных организаций, созданных до вступления в силу настоящего Федерального закона, должна быть проведена до 1 июля 1999 года с освобождением таких организаций от регистрационного сбора. Благотворительные организации, не прошедшие перерегистрацию в течение указанного срока, подлежат ликвидации в судебном порядке по требованию регистрирующего органа.</w:t>
      </w:r>
    </w:p>
    <w:p w:rsidR="008B690B" w:rsidRDefault="008B690B">
      <w:pPr>
        <w:pStyle w:val="ConsPlusNormal"/>
      </w:pPr>
    </w:p>
    <w:p w:rsidR="008B690B" w:rsidRDefault="008B690B">
      <w:pPr>
        <w:pStyle w:val="ConsPlusTitle"/>
        <w:ind w:firstLine="540"/>
        <w:jc w:val="both"/>
        <w:outlineLvl w:val="1"/>
      </w:pPr>
      <w:r>
        <w:t>Статья 25. О приведении правовых актов в соответствие с настоящим Федеральным законом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законом.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  <w:jc w:val="right"/>
      </w:pPr>
      <w:r>
        <w:t>Президент</w:t>
      </w:r>
    </w:p>
    <w:p w:rsidR="008B690B" w:rsidRDefault="008B690B">
      <w:pPr>
        <w:pStyle w:val="ConsPlusNormal"/>
        <w:jc w:val="right"/>
      </w:pPr>
      <w:r>
        <w:t>Российской Федерации</w:t>
      </w:r>
    </w:p>
    <w:p w:rsidR="008B690B" w:rsidRDefault="008B690B">
      <w:pPr>
        <w:pStyle w:val="ConsPlusNormal"/>
        <w:jc w:val="right"/>
      </w:pPr>
      <w:r>
        <w:t>Б.ЕЛЬЦИН</w:t>
      </w:r>
    </w:p>
    <w:p w:rsidR="008B690B" w:rsidRDefault="008B690B">
      <w:pPr>
        <w:pStyle w:val="ConsPlusNormal"/>
      </w:pPr>
      <w:r>
        <w:t>Москва, Кремль</w:t>
      </w:r>
    </w:p>
    <w:p w:rsidR="008B690B" w:rsidRDefault="008B690B">
      <w:pPr>
        <w:pStyle w:val="ConsPlusNormal"/>
        <w:spacing w:before="220"/>
      </w:pPr>
      <w:r>
        <w:t>11 августа 1995 года</w:t>
      </w:r>
    </w:p>
    <w:p w:rsidR="008B690B" w:rsidRDefault="008B690B">
      <w:pPr>
        <w:pStyle w:val="ConsPlusNormal"/>
        <w:spacing w:before="220"/>
      </w:pPr>
      <w:r>
        <w:t>N 135-ФЗ</w:t>
      </w:r>
    </w:p>
    <w:p w:rsidR="008B690B" w:rsidRDefault="008B690B">
      <w:pPr>
        <w:pStyle w:val="ConsPlusNormal"/>
      </w:pPr>
    </w:p>
    <w:p w:rsidR="008B690B" w:rsidRDefault="008B690B">
      <w:pPr>
        <w:pStyle w:val="ConsPlusNormal"/>
      </w:pPr>
    </w:p>
    <w:p w:rsidR="008B690B" w:rsidRDefault="008B69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6898" w:rsidRDefault="00866898"/>
    <w:sectPr w:rsidR="00866898" w:rsidSect="007D0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90B"/>
    <w:rsid w:val="00866898"/>
    <w:rsid w:val="008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6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6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69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10C9CB026B513735BB5144D3267796443DEA04327DC4D91958F53DF8155B360C2F1EBE176D2B08wAuBM" TargetMode="External"/><Relationship Id="rId18" Type="http://schemas.openxmlformats.org/officeDocument/2006/relationships/hyperlink" Target="consultantplus://offline/ref=7310C9CB026B513735BB5144D32677964733E1063D7AC4D91958F53DF8155B360C2F1EBE176D2B09wAu7M" TargetMode="External"/><Relationship Id="rId26" Type="http://schemas.openxmlformats.org/officeDocument/2006/relationships/hyperlink" Target="consultantplus://offline/ref=7310C9CB026B513735BB5144D32677964733E1063D7AC4D91958F53DF8155B360C2F1EBE176D2B09wAuAM" TargetMode="External"/><Relationship Id="rId39" Type="http://schemas.openxmlformats.org/officeDocument/2006/relationships/hyperlink" Target="consultantplus://offline/ref=7310C9CB026B513735BB5144D32677964733E1063D7AC4D91958F53DF8155B360C2F1EBE176D2B0AwAu3M" TargetMode="External"/><Relationship Id="rId21" Type="http://schemas.openxmlformats.org/officeDocument/2006/relationships/hyperlink" Target="consultantplus://offline/ref=7310C9CB026B513735BB5144D32677964432EE023D7FC4D91958F53DF8155B360C2F1EBE176D2B01wAu4M" TargetMode="External"/><Relationship Id="rId34" Type="http://schemas.openxmlformats.org/officeDocument/2006/relationships/hyperlink" Target="consultantplus://offline/ref=7310C9CB026B513735BB5144D32677964733EF04312E93DB480DFB38F0451326426A13BF1668w2uFM" TargetMode="External"/><Relationship Id="rId42" Type="http://schemas.openxmlformats.org/officeDocument/2006/relationships/hyperlink" Target="consultantplus://offline/ref=7310C9CB026B513735BB5144D32677964733E1083A70C4D91958F53DF8155B360C2F1EBE176D2B0AwAu1M" TargetMode="External"/><Relationship Id="rId47" Type="http://schemas.openxmlformats.org/officeDocument/2006/relationships/hyperlink" Target="consultantplus://offline/ref=7310C9CB026B513735BB5144D32677964733E1063D7AC4D91958F53DF8155B360C2F1EBE176D2B0BwAu3M" TargetMode="External"/><Relationship Id="rId50" Type="http://schemas.openxmlformats.org/officeDocument/2006/relationships/hyperlink" Target="consultantplus://offline/ref=7310C9CB026B513735BB5144D3267796473AEC04327EC4D91958F53DF8155B360C2F1EBE176D2A0FwAu6M" TargetMode="External"/><Relationship Id="rId55" Type="http://schemas.openxmlformats.org/officeDocument/2006/relationships/hyperlink" Target="consultantplus://offline/ref=7310C9CB026B513735BB5144D3267796463BEC03327CC4D91958F53DF8155B360C2F1EBE1768220EwAu6M" TargetMode="External"/><Relationship Id="rId63" Type="http://schemas.openxmlformats.org/officeDocument/2006/relationships/hyperlink" Target="consultantplus://offline/ref=7310C9CB026B513735BB585DD4267796423BEF063D7FC4D91958F53DF8w1u5M" TargetMode="External"/><Relationship Id="rId68" Type="http://schemas.openxmlformats.org/officeDocument/2006/relationships/hyperlink" Target="consultantplus://offline/ref=7310C9CB026B513735BB5144D32677964433EF023E7CC4D91958F53DF8155B360C2F1EBE176D2B08wAu4M" TargetMode="External"/><Relationship Id="rId76" Type="http://schemas.openxmlformats.org/officeDocument/2006/relationships/fontTable" Target="fontTable.xml"/><Relationship Id="rId7" Type="http://schemas.openxmlformats.org/officeDocument/2006/relationships/hyperlink" Target="consultantplus://offline/ref=7310C9CB026B513735BB5144D3267796443FE8043D70C4D91958F53DF8155B360C2F1EBE176D2B0DwAu5M" TargetMode="External"/><Relationship Id="rId71" Type="http://schemas.openxmlformats.org/officeDocument/2006/relationships/hyperlink" Target="consultantplus://offline/ref=7310C9CB026B513735BB5144D3267796473AEC04327EC4D91958F53DF8155B360C2F1EBE176D2A0FwAu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310C9CB026B513735BB5144D3267796423BE8073C7399D31101F93FFF1A04210B6612BF176D2Aw0u8M" TargetMode="External"/><Relationship Id="rId29" Type="http://schemas.openxmlformats.org/officeDocument/2006/relationships/hyperlink" Target="consultantplus://offline/ref=7310C9CB026B513735BB5144D32677964733E1083A70C4D91958F53DF8155B360C2F1EBE176D2B09wAu4M" TargetMode="External"/><Relationship Id="rId11" Type="http://schemas.openxmlformats.org/officeDocument/2006/relationships/hyperlink" Target="consultantplus://offline/ref=7310C9CB026B513735BB5144D32677964432EE023D7FC4D91958F53DF8155B360C2F1EBE176D2B01wAu4M" TargetMode="External"/><Relationship Id="rId24" Type="http://schemas.openxmlformats.org/officeDocument/2006/relationships/hyperlink" Target="consultantplus://offline/ref=7310C9CB026B513735BB5144D32677964733E1083A70C4D91958F53DF8155B360C2F1EBE176D2B09wAu0M" TargetMode="External"/><Relationship Id="rId32" Type="http://schemas.openxmlformats.org/officeDocument/2006/relationships/hyperlink" Target="consultantplus://offline/ref=7310C9CB026B513735BB5144D32677964733E1083A70C4D91958F53DF8155B360C2F1EBE176D2B0AwAu3M" TargetMode="External"/><Relationship Id="rId37" Type="http://schemas.openxmlformats.org/officeDocument/2006/relationships/hyperlink" Target="consultantplus://offline/ref=7310C9CB026B513735BB5144D3267796423BE8073C7399D31101F93FFF1A04210B6612BF176D2Aw0uAM" TargetMode="External"/><Relationship Id="rId40" Type="http://schemas.openxmlformats.org/officeDocument/2006/relationships/hyperlink" Target="consultantplus://offline/ref=7310C9CB026B513735BB5144D32677964432ED01387CC4D91958F53DF8155B360C2F1EBE176D2B0BwAu2M" TargetMode="External"/><Relationship Id="rId45" Type="http://schemas.openxmlformats.org/officeDocument/2006/relationships/hyperlink" Target="consultantplus://offline/ref=7310C9CB026B513735BB5144D32677964733E1063D7AC4D91958F53DF8155B360C2F1EBE176D2B0AwAu4M" TargetMode="External"/><Relationship Id="rId53" Type="http://schemas.openxmlformats.org/officeDocument/2006/relationships/hyperlink" Target="consultantplus://offline/ref=7310C9CB026B513735BB5144D3267796463BEB073B70C4D91958F53DF8155B360C2F1EBE176D2B0AwAuAM" TargetMode="External"/><Relationship Id="rId58" Type="http://schemas.openxmlformats.org/officeDocument/2006/relationships/hyperlink" Target="consultantplus://offline/ref=7310C9CB026B513735BB5144D32677964733E1063D7AC4D91958F53DF8155B360C2F1EBE176D2B0BwAu5M" TargetMode="External"/><Relationship Id="rId66" Type="http://schemas.openxmlformats.org/officeDocument/2006/relationships/hyperlink" Target="consultantplus://offline/ref=7310C9CB026B513735BB5144D32677964733E1063D7AC4D91958F53DF8155B360C2F1EBE176D2B0BwAu5M" TargetMode="External"/><Relationship Id="rId74" Type="http://schemas.openxmlformats.org/officeDocument/2006/relationships/hyperlink" Target="consultantplus://offline/ref=7310C9CB026B513735BB5144D3267796463BEC00337CC4D91958F53DF8155B360C2F1EBE176D230BwAu3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7310C9CB026B513735BB5144D3267796443FE1093378C4D91958F53DF8w1u5M" TargetMode="External"/><Relationship Id="rId23" Type="http://schemas.openxmlformats.org/officeDocument/2006/relationships/hyperlink" Target="consultantplus://offline/ref=7310C9CB026B513735BB5144D32677964733E1083A70C4D91958F53DF8155B360C2F1EBE176D2B09wAu1M" TargetMode="External"/><Relationship Id="rId28" Type="http://schemas.openxmlformats.org/officeDocument/2006/relationships/hyperlink" Target="consultantplus://offline/ref=7310C9CB026B513735BB5144D32677964733E1083A70C4D91958F53DF8155B360C2F1EBE176D2B09wAu5M" TargetMode="External"/><Relationship Id="rId36" Type="http://schemas.openxmlformats.org/officeDocument/2006/relationships/hyperlink" Target="consultantplus://offline/ref=7310C9CB026B513735BB5144D32677964432ED01387CC4D91958F53DF8155B360C2F1EBE176D2B0BwAu3M" TargetMode="External"/><Relationship Id="rId49" Type="http://schemas.openxmlformats.org/officeDocument/2006/relationships/hyperlink" Target="consultantplus://offline/ref=7310C9CB026B513735BB5144D3267796463BEB073B70C4D91958F53DF8155B360C2F1EwBu7M" TargetMode="External"/><Relationship Id="rId57" Type="http://schemas.openxmlformats.org/officeDocument/2006/relationships/hyperlink" Target="consultantplus://offline/ref=7310C9CB026B513735BB5144D32677964733E1063D7AC4D91958F53DF8155B360C2F1EBE176D2B0BwAu5M" TargetMode="External"/><Relationship Id="rId61" Type="http://schemas.openxmlformats.org/officeDocument/2006/relationships/hyperlink" Target="consultantplus://offline/ref=7310C9CB026B513735BB5144D32677964733E1063D7AC4D91958F53DF8155B360C2F1EBE176D2B0BwAu5M" TargetMode="External"/><Relationship Id="rId10" Type="http://schemas.openxmlformats.org/officeDocument/2006/relationships/hyperlink" Target="consultantplus://offline/ref=7310C9CB026B513735BB5144D3267796423BE8073C7399D31101F93FFF1A04210B6612BF176D2Bw0u1M" TargetMode="External"/><Relationship Id="rId19" Type="http://schemas.openxmlformats.org/officeDocument/2006/relationships/hyperlink" Target="consultantplus://offline/ref=7310C9CB026B513735BB5144D32677964733E1063D7AC4D91958F53DF8155B360C2F1EBE176D2B09wAu5M" TargetMode="External"/><Relationship Id="rId31" Type="http://schemas.openxmlformats.org/officeDocument/2006/relationships/hyperlink" Target="consultantplus://offline/ref=7310C9CB026B513735BB5144D32677964733E1083A70C4D91958F53DF8155B360C2F1EBE176D2B09wAuAM" TargetMode="External"/><Relationship Id="rId44" Type="http://schemas.openxmlformats.org/officeDocument/2006/relationships/hyperlink" Target="consultantplus://offline/ref=7310C9CB026B513735BB5144D32677964733E1063D7AC4D91958F53DF8155B360C2F1EBE176D2B0AwAu5M" TargetMode="External"/><Relationship Id="rId52" Type="http://schemas.openxmlformats.org/officeDocument/2006/relationships/hyperlink" Target="consultantplus://offline/ref=7310C9CB026B513735BB5144D3267796443FE8043D70C4D91958F53DF8155B360C2F1EBE176D2B0DwAu5M" TargetMode="External"/><Relationship Id="rId60" Type="http://schemas.openxmlformats.org/officeDocument/2006/relationships/hyperlink" Target="consultantplus://offline/ref=7310C9CB026B513735BB5144D32677964733E1063D7AC4D91958F53DF8155B360C2F1EBE176D2B0BwAu5M" TargetMode="External"/><Relationship Id="rId65" Type="http://schemas.openxmlformats.org/officeDocument/2006/relationships/hyperlink" Target="consultantplus://offline/ref=7310C9CB026B513735BB5144D32677964733E1063D7AC4D91958F53DF8155B360C2F1EBE176D2B0BwAu5M" TargetMode="External"/><Relationship Id="rId73" Type="http://schemas.openxmlformats.org/officeDocument/2006/relationships/hyperlink" Target="consultantplus://offline/ref=7310C9CB026B513735BB5144D32677964733E1063D7AC4D91958F53DF8155B360C2F1EBE176D2B01wAu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10C9CB026B513735BB5144D3267796463BEC03327CC4D91958F53DF8155B360C2F1EBE1768220EwAu6M" TargetMode="External"/><Relationship Id="rId14" Type="http://schemas.openxmlformats.org/officeDocument/2006/relationships/hyperlink" Target="consultantplus://offline/ref=7310C9CB026B513735BB5144D32677964733E1063D7AC4D91958F53DF8155B360C2F1EBE176D2B08wAuAM" TargetMode="External"/><Relationship Id="rId22" Type="http://schemas.openxmlformats.org/officeDocument/2006/relationships/hyperlink" Target="consultantplus://offline/ref=7310C9CB026B513735BB5144D32677964733E1083A70C4D91958F53DF8155B360C2F1EBE176D2B09wAu3M" TargetMode="External"/><Relationship Id="rId27" Type="http://schemas.openxmlformats.org/officeDocument/2006/relationships/hyperlink" Target="consultantplus://offline/ref=7310C9CB026B513735BB5144D32677964733E1083A70C4D91958F53DF8155B360C2F1EBE176D2B09wAu6M" TargetMode="External"/><Relationship Id="rId30" Type="http://schemas.openxmlformats.org/officeDocument/2006/relationships/hyperlink" Target="consultantplus://offline/ref=7310C9CB026B513735BB5144D32677964733E1083A70C4D91958F53DF8155B360C2F1EBE176D2B09wAuBM" TargetMode="External"/><Relationship Id="rId35" Type="http://schemas.openxmlformats.org/officeDocument/2006/relationships/hyperlink" Target="consultantplus://offline/ref=7310C9CB026B513735BB5144D32677964732EC07337AC4D91958F53DF8w1u5M" TargetMode="External"/><Relationship Id="rId43" Type="http://schemas.openxmlformats.org/officeDocument/2006/relationships/hyperlink" Target="consultantplus://offline/ref=7310C9CB026B513735BB5144D32677964733E1063D7AC4D91958F53DF8155B360C2F1EBE176D2B0AwAu7M" TargetMode="External"/><Relationship Id="rId48" Type="http://schemas.openxmlformats.org/officeDocument/2006/relationships/hyperlink" Target="consultantplus://offline/ref=7310C9CB026B513735BB5144D32677964733E1063D7AC4D91958F53DF8155B360C2F1EBE176D2B0BwAu2M" TargetMode="External"/><Relationship Id="rId56" Type="http://schemas.openxmlformats.org/officeDocument/2006/relationships/hyperlink" Target="consultantplus://offline/ref=7310C9CB026B513735BB5144D32677964733E1063D7AC4D91958F53DF8155B360C2F1EBE176D2B0BwAu6M" TargetMode="External"/><Relationship Id="rId64" Type="http://schemas.openxmlformats.org/officeDocument/2006/relationships/hyperlink" Target="consultantplus://offline/ref=7310C9CB026B513735BB5144D32677964733EB043C7CC4D91958F53DF8w1u5M" TargetMode="External"/><Relationship Id="rId69" Type="http://schemas.openxmlformats.org/officeDocument/2006/relationships/hyperlink" Target="consultantplus://offline/ref=7310C9CB026B513735BB5144D32677964733E1083A70C4D91958F53DF8155B360C2F1EBE176D2B0BwAu3M" TargetMode="External"/><Relationship Id="rId77" Type="http://schemas.openxmlformats.org/officeDocument/2006/relationships/theme" Target="theme/theme1.xml"/><Relationship Id="rId8" Type="http://schemas.openxmlformats.org/officeDocument/2006/relationships/hyperlink" Target="consultantplus://offline/ref=7310C9CB026B513735BB5144D32677964432ED01387CC4D91958F53DF8155B360C2F1EBE176D2B0AwAu5M" TargetMode="External"/><Relationship Id="rId51" Type="http://schemas.openxmlformats.org/officeDocument/2006/relationships/hyperlink" Target="consultantplus://offline/ref=7310C9CB026B513735BB5144D32677964733E1063D7AC4D91958F53DF8155B360C2F1EBE176D2B0BwAu1M" TargetMode="External"/><Relationship Id="rId72" Type="http://schemas.openxmlformats.org/officeDocument/2006/relationships/hyperlink" Target="consultantplus://offline/ref=7310C9CB026B513735BB5144D3267796473AEC04327EC4D91958F53DF8155B360C2F1EBE176D2A00wAu2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310C9CB026B513735BB5144D32677964733E1083A70C4D91958F53DF8155B360C2F1EBE176D2B08wAuAM" TargetMode="External"/><Relationship Id="rId17" Type="http://schemas.openxmlformats.org/officeDocument/2006/relationships/hyperlink" Target="consultantplus://offline/ref=7310C9CB026B513735BB5144D32677964733E1063D7AC4D91958F53DF8155B360C2F1EBE176D2B09wAu1M" TargetMode="External"/><Relationship Id="rId25" Type="http://schemas.openxmlformats.org/officeDocument/2006/relationships/hyperlink" Target="consultantplus://offline/ref=7310C9CB026B513735BB5144D32677964733E1083A70C4D91958F53DF8155B360C2F1EBE176D2B09wAu7M" TargetMode="External"/><Relationship Id="rId33" Type="http://schemas.openxmlformats.org/officeDocument/2006/relationships/hyperlink" Target="consultantplus://offline/ref=7310C9CB026B513735BB5144D32677964432ED01387CC4D91958F53DF8155B360C2F1EBE176D2B0AwAu4M" TargetMode="External"/><Relationship Id="rId38" Type="http://schemas.openxmlformats.org/officeDocument/2006/relationships/hyperlink" Target="consultantplus://offline/ref=7310C9CB026B513735BB5144D32677964733E1093C71C4D91958F53DF8155B360C2F1EBE15w6u9M" TargetMode="External"/><Relationship Id="rId46" Type="http://schemas.openxmlformats.org/officeDocument/2006/relationships/hyperlink" Target="consultantplus://offline/ref=7310C9CB026B513735BB5144D32677964733E1063D7AC4D91958F53DF8155B360C2F1EBE176D2B0AwAuAM" TargetMode="External"/><Relationship Id="rId59" Type="http://schemas.openxmlformats.org/officeDocument/2006/relationships/hyperlink" Target="consultantplus://offline/ref=7310C9CB026B513735BB5144D32677964C38E1093A7399D31101F93FwFuFM" TargetMode="External"/><Relationship Id="rId67" Type="http://schemas.openxmlformats.org/officeDocument/2006/relationships/hyperlink" Target="consultantplus://offline/ref=7310C9CB026B513735BB5144D3267796463BEC03327CC4D91958F53DF8155B360C2F1EBE1768220EwAu6M" TargetMode="External"/><Relationship Id="rId20" Type="http://schemas.openxmlformats.org/officeDocument/2006/relationships/hyperlink" Target="consultantplus://offline/ref=7310C9CB026B513735BB5144D32677964733E1063D7AC4D91958F53DF8155B360C2F1EBE176D2B09wAu4M" TargetMode="External"/><Relationship Id="rId41" Type="http://schemas.openxmlformats.org/officeDocument/2006/relationships/hyperlink" Target="consultantplus://offline/ref=7310C9CB026B513735BB5144D32677964733E1063D7AC4D91958F53DF8155B360C2F1EBE176D2B0AwAu0M" TargetMode="External"/><Relationship Id="rId54" Type="http://schemas.openxmlformats.org/officeDocument/2006/relationships/hyperlink" Target="consultantplus://offline/ref=7310C9CB026B513735BB5144D32677964733E1063D7AC4D91958F53DF8155B360C2F1EBE176D2B0BwAu7M" TargetMode="External"/><Relationship Id="rId62" Type="http://schemas.openxmlformats.org/officeDocument/2006/relationships/hyperlink" Target="consultantplus://offline/ref=7310C9CB026B513735BB5144D32677964C3BEB00397399D31101F93FFF1A04210B6612BF176D2Aw0u8M" TargetMode="External"/><Relationship Id="rId70" Type="http://schemas.openxmlformats.org/officeDocument/2006/relationships/hyperlink" Target="consultantplus://offline/ref=7310C9CB026B513735BB5144D3267796473AEC04327EC4D91958F53DF8155B360C2F1EBE176D2A0FwAu4M" TargetMode="External"/><Relationship Id="rId75" Type="http://schemas.openxmlformats.org/officeDocument/2006/relationships/hyperlink" Target="consultantplus://offline/ref=7310C9CB026B513735BB5144D3267796473AEC04327EC4D91958F53DF8155B360C2F1EBE176D2A00wAu1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10C9CB026B513735BB5144D3267796473AEC04327EC4D91958F53DF8155B360C2F1EBE176D2A0FwAu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8284</Words>
  <Characters>47225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Гимгин Игорь Юрьевич</dc:creator>
  <cp:lastModifiedBy>Гимгин Игорь Юрьевич</cp:lastModifiedBy>
  <cp:revision>1</cp:revision>
  <dcterms:created xsi:type="dcterms:W3CDTF">2018-09-18T12:46:00Z</dcterms:created>
  <dcterms:modified xsi:type="dcterms:W3CDTF">2018-09-18T12:47:00Z</dcterms:modified>
</cp:coreProperties>
</file>